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AA" w:rsidRPr="0039438E" w:rsidRDefault="001404A1" w:rsidP="0014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8E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1404A1" w:rsidRPr="0039438E" w:rsidRDefault="001404A1" w:rsidP="0014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8E">
        <w:rPr>
          <w:rFonts w:ascii="Times New Roman" w:hAnsi="Times New Roman" w:cs="Times New Roman"/>
          <w:b/>
          <w:sz w:val="24"/>
          <w:szCs w:val="24"/>
        </w:rPr>
        <w:t>МУП «Новодвинская энергетическая сетевая компания»</w:t>
      </w:r>
    </w:p>
    <w:p w:rsidR="001404A1" w:rsidRPr="0039438E" w:rsidRDefault="001404A1" w:rsidP="0014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8E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Новодвинск»</w:t>
      </w:r>
    </w:p>
    <w:p w:rsidR="001404A1" w:rsidRPr="0039438E" w:rsidRDefault="004F60EA" w:rsidP="0014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376DD9">
        <w:rPr>
          <w:rFonts w:ascii="Times New Roman" w:hAnsi="Times New Roman" w:cs="Times New Roman"/>
          <w:b/>
          <w:sz w:val="24"/>
          <w:szCs w:val="24"/>
        </w:rPr>
        <w:t>1</w:t>
      </w:r>
      <w:r w:rsidR="001404A1" w:rsidRPr="0039438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04A1" w:rsidRPr="0039438E" w:rsidRDefault="001404A1" w:rsidP="0014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A1" w:rsidRPr="0039438E" w:rsidRDefault="001404A1" w:rsidP="0014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A1" w:rsidRPr="0039438E" w:rsidRDefault="0039438E" w:rsidP="0039438E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8E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39438E" w:rsidRPr="0039438E" w:rsidRDefault="0039438E" w:rsidP="003943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04A1" w:rsidRDefault="001404A1" w:rsidP="0039438E">
      <w:pPr>
        <w:pStyle w:val="ConsPlusNormal"/>
        <w:numPr>
          <w:ilvl w:val="1"/>
          <w:numId w:val="3"/>
        </w:numPr>
        <w:jc w:val="both"/>
      </w:pPr>
      <w:r w:rsidRPr="0039438E"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</w:t>
      </w:r>
      <w:r>
        <w:t xml:space="preserve">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1404A1" w:rsidRDefault="001404A1" w:rsidP="001404A1">
      <w:pPr>
        <w:pStyle w:val="ConsPlusNormal"/>
        <w:ind w:left="360"/>
        <w:jc w:val="both"/>
      </w:pP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54"/>
        <w:gridCol w:w="992"/>
        <w:gridCol w:w="1234"/>
        <w:gridCol w:w="609"/>
        <w:gridCol w:w="926"/>
        <w:gridCol w:w="1520"/>
      </w:tblGrid>
      <w:tr w:rsidR="001404A1" w:rsidRPr="001404A1" w:rsidTr="001404A1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ind w:left="11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3055" w:type="dxa"/>
            <w:gridSpan w:val="3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ind w:left="11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Физические лица</w:t>
            </w:r>
          </w:p>
        </w:tc>
      </w:tr>
      <w:tr w:rsidR="001404A1" w:rsidRPr="001404A1" w:rsidTr="001404A1">
        <w:trPr>
          <w:trHeight w:val="300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1404A1" w:rsidRPr="00193776" w:rsidRDefault="001404A1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ind w:left="11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Категория надежности</w:t>
            </w:r>
          </w:p>
        </w:tc>
        <w:tc>
          <w:tcPr>
            <w:tcW w:w="3055" w:type="dxa"/>
            <w:gridSpan w:val="3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ind w:left="11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Категория надежности</w:t>
            </w:r>
          </w:p>
        </w:tc>
      </w:tr>
      <w:tr w:rsidR="001404A1" w:rsidRPr="001404A1" w:rsidTr="001404A1">
        <w:trPr>
          <w:trHeight w:val="300"/>
          <w:jc w:val="center"/>
        </w:trPr>
        <w:tc>
          <w:tcPr>
            <w:tcW w:w="0" w:type="auto"/>
            <w:vMerge/>
            <w:shd w:val="clear" w:color="auto" w:fill="D5DCE4" w:themeFill="text2" w:themeFillTint="33"/>
            <w:vAlign w:val="center"/>
            <w:hideMark/>
          </w:tcPr>
          <w:p w:rsidR="001404A1" w:rsidRPr="00193776" w:rsidRDefault="001404A1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ind w:left="12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ind w:left="30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404A1" w:rsidRPr="00193776" w:rsidRDefault="001404A1" w:rsidP="00CD0486">
            <w:pPr>
              <w:pStyle w:val="ConsPlusNormal"/>
              <w:ind w:left="-10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3</w:t>
            </w:r>
          </w:p>
        </w:tc>
      </w:tr>
      <w:tr w:rsidR="001404A1" w:rsidRPr="001404A1" w:rsidTr="001404A1">
        <w:trPr>
          <w:trHeight w:val="300"/>
          <w:jc w:val="center"/>
        </w:trPr>
        <w:tc>
          <w:tcPr>
            <w:tcW w:w="1440" w:type="dxa"/>
            <w:noWrap/>
            <w:vAlign w:val="center"/>
            <w:hideMark/>
          </w:tcPr>
          <w:p w:rsidR="001404A1" w:rsidRPr="001404A1" w:rsidRDefault="001404A1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404A1">
              <w:rPr>
                <w:sz w:val="20"/>
                <w:szCs w:val="20"/>
              </w:rPr>
              <w:t>СН2</w:t>
            </w:r>
          </w:p>
        </w:tc>
        <w:tc>
          <w:tcPr>
            <w:tcW w:w="654" w:type="dxa"/>
            <w:noWrap/>
            <w:vAlign w:val="center"/>
          </w:tcPr>
          <w:p w:rsidR="001404A1" w:rsidRPr="00E94E7D" w:rsidRDefault="001404A1" w:rsidP="00CD0486">
            <w:pPr>
              <w:pStyle w:val="ConsPlusNormal"/>
              <w:ind w:left="1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404A1" w:rsidRPr="00E94E7D" w:rsidRDefault="0044514B" w:rsidP="00CD0486">
            <w:pPr>
              <w:pStyle w:val="ConsPlusNormal"/>
              <w:ind w:left="30"/>
              <w:jc w:val="center"/>
              <w:rPr>
                <w:color w:val="000000" w:themeColor="text1"/>
                <w:sz w:val="20"/>
                <w:szCs w:val="20"/>
              </w:rPr>
            </w:pPr>
            <w:r w:rsidRPr="00E94E7D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34" w:type="dxa"/>
            <w:noWrap/>
            <w:vAlign w:val="center"/>
          </w:tcPr>
          <w:p w:rsidR="001404A1" w:rsidRPr="00E94E7D" w:rsidRDefault="00E94E7D" w:rsidP="00CD048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94E7D">
              <w:rPr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609" w:type="dxa"/>
            <w:noWrap/>
            <w:vAlign w:val="center"/>
          </w:tcPr>
          <w:p w:rsidR="001404A1" w:rsidRPr="00E94E7D" w:rsidRDefault="001404A1" w:rsidP="00CD048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noWrap/>
            <w:vAlign w:val="center"/>
          </w:tcPr>
          <w:p w:rsidR="001404A1" w:rsidRPr="00E94E7D" w:rsidRDefault="001404A1" w:rsidP="00CD048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1404A1" w:rsidRPr="00E94E7D" w:rsidRDefault="0044514B" w:rsidP="00CD0486">
            <w:pPr>
              <w:pStyle w:val="ConsPlusNormal"/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 w:rsidRPr="00E94E7D">
              <w:rPr>
                <w:color w:val="000000" w:themeColor="text1"/>
                <w:sz w:val="20"/>
                <w:szCs w:val="20"/>
              </w:rPr>
              <w:t>29</w:t>
            </w:r>
          </w:p>
        </w:tc>
        <w:bookmarkStart w:id="0" w:name="_GoBack"/>
        <w:bookmarkEnd w:id="0"/>
      </w:tr>
      <w:tr w:rsidR="001404A1" w:rsidRPr="00055302" w:rsidTr="001404A1">
        <w:trPr>
          <w:trHeight w:val="300"/>
          <w:jc w:val="center"/>
        </w:trPr>
        <w:tc>
          <w:tcPr>
            <w:tcW w:w="1440" w:type="dxa"/>
            <w:noWrap/>
            <w:vAlign w:val="center"/>
            <w:hideMark/>
          </w:tcPr>
          <w:p w:rsidR="001404A1" w:rsidRPr="001404A1" w:rsidRDefault="001404A1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404A1">
              <w:rPr>
                <w:sz w:val="20"/>
                <w:szCs w:val="20"/>
              </w:rPr>
              <w:t>НН</w:t>
            </w:r>
          </w:p>
        </w:tc>
        <w:tc>
          <w:tcPr>
            <w:tcW w:w="654" w:type="dxa"/>
            <w:noWrap/>
            <w:vAlign w:val="center"/>
          </w:tcPr>
          <w:p w:rsidR="001404A1" w:rsidRPr="00E94E7D" w:rsidRDefault="001404A1" w:rsidP="00CD0486">
            <w:pPr>
              <w:pStyle w:val="ConsPlusNormal"/>
              <w:ind w:left="1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1404A1" w:rsidRPr="00E94E7D" w:rsidRDefault="0044514B" w:rsidP="00CD0486">
            <w:pPr>
              <w:pStyle w:val="ConsPlusNormal"/>
              <w:ind w:left="30"/>
              <w:jc w:val="center"/>
              <w:rPr>
                <w:color w:val="000000" w:themeColor="text1"/>
                <w:sz w:val="20"/>
                <w:szCs w:val="20"/>
              </w:rPr>
            </w:pPr>
            <w:r w:rsidRPr="00E94E7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34" w:type="dxa"/>
            <w:noWrap/>
            <w:vAlign w:val="center"/>
          </w:tcPr>
          <w:p w:rsidR="001404A1" w:rsidRPr="00E94E7D" w:rsidRDefault="00E94E7D" w:rsidP="00CD048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E94E7D">
              <w:rPr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609" w:type="dxa"/>
            <w:noWrap/>
            <w:vAlign w:val="center"/>
          </w:tcPr>
          <w:p w:rsidR="001404A1" w:rsidRPr="00E94E7D" w:rsidRDefault="001404A1" w:rsidP="00CD048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noWrap/>
            <w:vAlign w:val="center"/>
          </w:tcPr>
          <w:p w:rsidR="001404A1" w:rsidRPr="00E94E7D" w:rsidRDefault="001404A1" w:rsidP="00CD0486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:rsidR="001404A1" w:rsidRPr="00E94E7D" w:rsidRDefault="00E94E7D" w:rsidP="00CD0486">
            <w:pPr>
              <w:pStyle w:val="ConsPlusNormal"/>
              <w:ind w:left="-10"/>
              <w:jc w:val="center"/>
              <w:rPr>
                <w:color w:val="000000" w:themeColor="text1"/>
                <w:sz w:val="20"/>
                <w:szCs w:val="20"/>
              </w:rPr>
            </w:pPr>
            <w:r w:rsidRPr="00E94E7D">
              <w:rPr>
                <w:color w:val="000000" w:themeColor="text1"/>
                <w:sz w:val="20"/>
                <w:szCs w:val="20"/>
              </w:rPr>
              <w:t>36</w:t>
            </w:r>
            <w:r w:rsidR="0044514B" w:rsidRPr="00E94E7D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1404A1" w:rsidRDefault="001404A1" w:rsidP="001404A1">
      <w:pPr>
        <w:pStyle w:val="ConsPlusNormal"/>
        <w:jc w:val="both"/>
      </w:pPr>
    </w:p>
    <w:p w:rsidR="001404A1" w:rsidRDefault="001404A1" w:rsidP="0039438E">
      <w:pPr>
        <w:pStyle w:val="ConsPlusNormal"/>
        <w:numPr>
          <w:ilvl w:val="1"/>
          <w:numId w:val="2"/>
        </w:numPr>
        <w:spacing w:before="240"/>
        <w:jc w:val="both"/>
      </w:pPr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1404A1" w:rsidRDefault="001404A1" w:rsidP="001404A1">
      <w:pPr>
        <w:pStyle w:val="ConsPlusNormal"/>
        <w:ind w:left="360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1275"/>
        <w:gridCol w:w="1668"/>
        <w:gridCol w:w="1668"/>
      </w:tblGrid>
      <w:tr w:rsidR="00193776" w:rsidRPr="00193776" w:rsidTr="00193776">
        <w:trPr>
          <w:jc w:val="center"/>
        </w:trPr>
        <w:tc>
          <w:tcPr>
            <w:tcW w:w="2896" w:type="dxa"/>
            <w:vAlign w:val="center"/>
          </w:tcPr>
          <w:p w:rsidR="00193776" w:rsidRPr="00193776" w:rsidRDefault="00193776" w:rsidP="0019377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3776" w:rsidRPr="00193776" w:rsidRDefault="00193776" w:rsidP="0019377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85" w:type="dxa"/>
            <w:vAlign w:val="center"/>
          </w:tcPr>
          <w:p w:rsidR="00193776" w:rsidRPr="00193776" w:rsidRDefault="00193776" w:rsidP="0019377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Оборудованные ПУ</w:t>
            </w:r>
          </w:p>
        </w:tc>
        <w:tc>
          <w:tcPr>
            <w:tcW w:w="1585" w:type="dxa"/>
            <w:vAlign w:val="center"/>
          </w:tcPr>
          <w:p w:rsidR="00193776" w:rsidRPr="00193776" w:rsidRDefault="00193776" w:rsidP="0019377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Оборудованные АСКУЭ</w:t>
            </w:r>
          </w:p>
        </w:tc>
      </w:tr>
      <w:tr w:rsidR="00193776" w:rsidRPr="00193776" w:rsidTr="00193776">
        <w:trPr>
          <w:jc w:val="center"/>
        </w:trPr>
        <w:tc>
          <w:tcPr>
            <w:tcW w:w="2896" w:type="dxa"/>
          </w:tcPr>
          <w:p w:rsidR="00193776" w:rsidRPr="00193776" w:rsidRDefault="00193776" w:rsidP="001404A1">
            <w:pPr>
              <w:pStyle w:val="ConsPlusNormal"/>
              <w:jc w:val="both"/>
              <w:rPr>
                <w:sz w:val="20"/>
                <w:szCs w:val="20"/>
              </w:rPr>
            </w:pPr>
            <w:r w:rsidRPr="0019377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127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58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58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193776" w:rsidRPr="00193776" w:rsidTr="00193776">
        <w:trPr>
          <w:jc w:val="center"/>
        </w:trPr>
        <w:tc>
          <w:tcPr>
            <w:tcW w:w="2896" w:type="dxa"/>
          </w:tcPr>
          <w:p w:rsidR="00193776" w:rsidRPr="00193776" w:rsidRDefault="00193776" w:rsidP="001404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275" w:type="dxa"/>
          </w:tcPr>
          <w:p w:rsidR="00193776" w:rsidRPr="00193776" w:rsidRDefault="00194B3B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85" w:type="dxa"/>
          </w:tcPr>
          <w:p w:rsidR="00193776" w:rsidRPr="00193776" w:rsidRDefault="00194B3B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8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193776" w:rsidRPr="00193776" w:rsidTr="00193776">
        <w:trPr>
          <w:jc w:val="center"/>
        </w:trPr>
        <w:tc>
          <w:tcPr>
            <w:tcW w:w="2896" w:type="dxa"/>
          </w:tcPr>
          <w:p w:rsidR="00193776" w:rsidRPr="00193776" w:rsidRDefault="00193776" w:rsidP="001404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приравненные к ним категории</w:t>
            </w:r>
          </w:p>
        </w:tc>
        <w:tc>
          <w:tcPr>
            <w:tcW w:w="127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58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58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776" w:rsidRPr="00193776" w:rsidTr="00193776">
        <w:trPr>
          <w:jc w:val="center"/>
        </w:trPr>
        <w:tc>
          <w:tcPr>
            <w:tcW w:w="2896" w:type="dxa"/>
          </w:tcPr>
          <w:p w:rsidR="00193776" w:rsidRPr="00193776" w:rsidRDefault="00193776" w:rsidP="001404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Бесхозяйные объекты</w:t>
            </w:r>
          </w:p>
        </w:tc>
        <w:tc>
          <w:tcPr>
            <w:tcW w:w="1275" w:type="dxa"/>
          </w:tcPr>
          <w:p w:rsidR="00193776" w:rsidRPr="00193776" w:rsidRDefault="00193776" w:rsidP="004251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93776" w:rsidRPr="00193776" w:rsidRDefault="00193776" w:rsidP="004251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93776" w:rsidRPr="00193776" w:rsidRDefault="00193776" w:rsidP="004251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93776" w:rsidRPr="00193776" w:rsidTr="00193776">
        <w:trPr>
          <w:jc w:val="center"/>
        </w:trPr>
        <w:tc>
          <w:tcPr>
            <w:tcW w:w="2896" w:type="dxa"/>
          </w:tcPr>
          <w:p w:rsidR="00193776" w:rsidRPr="00193776" w:rsidRDefault="00193776" w:rsidP="001404A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158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1585" w:type="dxa"/>
          </w:tcPr>
          <w:p w:rsidR="00193776" w:rsidRPr="00193776" w:rsidRDefault="009F5B03" w:rsidP="004251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</w:tr>
    </w:tbl>
    <w:p w:rsidR="001404A1" w:rsidRDefault="001404A1" w:rsidP="001404A1">
      <w:pPr>
        <w:pStyle w:val="ConsPlusNormal"/>
        <w:ind w:left="360"/>
        <w:jc w:val="both"/>
      </w:pPr>
    </w:p>
    <w:p w:rsidR="001404A1" w:rsidRDefault="00193776" w:rsidP="0039438E">
      <w:pPr>
        <w:pStyle w:val="ConsPlusNormal"/>
        <w:numPr>
          <w:ilvl w:val="1"/>
          <w:numId w:val="2"/>
        </w:numPr>
        <w:jc w:val="both"/>
      </w:pPr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193776" w:rsidRDefault="00193776" w:rsidP="00193776">
      <w:pPr>
        <w:pStyle w:val="ConsPlusNormal"/>
        <w:ind w:left="360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193776" w:rsidRPr="00193776" w:rsidTr="00193776">
        <w:trPr>
          <w:jc w:val="center"/>
        </w:trPr>
        <w:tc>
          <w:tcPr>
            <w:tcW w:w="1413" w:type="dxa"/>
          </w:tcPr>
          <w:p w:rsidR="00193776" w:rsidRPr="00193776" w:rsidRDefault="00193776" w:rsidP="0019377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93776" w:rsidRPr="00193776" w:rsidRDefault="00193776" w:rsidP="000269D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20</w:t>
            </w:r>
            <w:r w:rsidR="000269DF">
              <w:rPr>
                <w:b/>
                <w:sz w:val="20"/>
                <w:szCs w:val="20"/>
              </w:rPr>
              <w:t>20</w:t>
            </w:r>
            <w:r w:rsidRPr="0019377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193776" w:rsidRPr="00193776" w:rsidRDefault="00193776" w:rsidP="000269D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20</w:t>
            </w:r>
            <w:r w:rsidR="004F60EA">
              <w:rPr>
                <w:b/>
                <w:sz w:val="20"/>
                <w:szCs w:val="20"/>
              </w:rPr>
              <w:t>2</w:t>
            </w:r>
            <w:r w:rsidR="000269DF">
              <w:rPr>
                <w:b/>
                <w:sz w:val="20"/>
                <w:szCs w:val="20"/>
              </w:rPr>
              <w:t>1</w:t>
            </w:r>
            <w:r w:rsidRPr="0019377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9438E" w:rsidRPr="00193776" w:rsidTr="00CD0486">
        <w:trPr>
          <w:jc w:val="center"/>
        </w:trPr>
        <w:tc>
          <w:tcPr>
            <w:tcW w:w="5382" w:type="dxa"/>
            <w:gridSpan w:val="3"/>
          </w:tcPr>
          <w:p w:rsidR="0039438E" w:rsidRPr="00193776" w:rsidRDefault="0039438E" w:rsidP="0019377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93776">
              <w:rPr>
                <w:b/>
                <w:sz w:val="20"/>
                <w:szCs w:val="20"/>
              </w:rPr>
              <w:t>Воздушные линии</w:t>
            </w:r>
          </w:p>
        </w:tc>
      </w:tr>
      <w:tr w:rsidR="00193776" w:rsidRPr="00193776" w:rsidTr="00193776">
        <w:trPr>
          <w:jc w:val="center"/>
        </w:trPr>
        <w:tc>
          <w:tcPr>
            <w:tcW w:w="1413" w:type="dxa"/>
          </w:tcPr>
          <w:p w:rsidR="00193776" w:rsidRPr="00193776" w:rsidRDefault="00193776" w:rsidP="001937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 кВ</w:t>
            </w:r>
          </w:p>
        </w:tc>
        <w:tc>
          <w:tcPr>
            <w:tcW w:w="1984" w:type="dxa"/>
          </w:tcPr>
          <w:p w:rsidR="00193776" w:rsidRPr="00193776" w:rsidRDefault="000269DF" w:rsidP="002E24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11,471</w:t>
            </w:r>
          </w:p>
        </w:tc>
        <w:tc>
          <w:tcPr>
            <w:tcW w:w="1985" w:type="dxa"/>
          </w:tcPr>
          <w:p w:rsidR="00193776" w:rsidRPr="00193776" w:rsidRDefault="00DB649A" w:rsidP="002E24DC">
            <w:pPr>
              <w:pStyle w:val="ConsPlusNormal"/>
              <w:jc w:val="center"/>
              <w:rPr>
                <w:sz w:val="20"/>
                <w:szCs w:val="20"/>
              </w:rPr>
            </w:pPr>
            <w:r w:rsidRPr="00DB649A">
              <w:rPr>
                <w:color w:val="000000" w:themeColor="text1"/>
                <w:sz w:val="20"/>
                <w:szCs w:val="20"/>
              </w:rPr>
              <w:t>11,471</w:t>
            </w:r>
          </w:p>
        </w:tc>
      </w:tr>
      <w:tr w:rsidR="00193776" w:rsidRPr="00193776" w:rsidTr="00193776">
        <w:trPr>
          <w:jc w:val="center"/>
        </w:trPr>
        <w:tc>
          <w:tcPr>
            <w:tcW w:w="5382" w:type="dxa"/>
            <w:gridSpan w:val="3"/>
          </w:tcPr>
          <w:p w:rsidR="00193776" w:rsidRPr="0039438E" w:rsidRDefault="00193776" w:rsidP="003943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438E">
              <w:rPr>
                <w:b/>
                <w:sz w:val="20"/>
                <w:szCs w:val="20"/>
              </w:rPr>
              <w:t>Кабельные линии</w:t>
            </w:r>
          </w:p>
        </w:tc>
      </w:tr>
      <w:tr w:rsidR="00193776" w:rsidRPr="00193776" w:rsidTr="00193776">
        <w:trPr>
          <w:jc w:val="center"/>
        </w:trPr>
        <w:tc>
          <w:tcPr>
            <w:tcW w:w="1413" w:type="dxa"/>
          </w:tcPr>
          <w:p w:rsidR="00193776" w:rsidRPr="00193776" w:rsidRDefault="00193776" w:rsidP="001937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КЛ-0,4 кВ</w:t>
            </w:r>
          </w:p>
        </w:tc>
        <w:tc>
          <w:tcPr>
            <w:tcW w:w="1984" w:type="dxa"/>
          </w:tcPr>
          <w:p w:rsidR="00193776" w:rsidRPr="00193776" w:rsidRDefault="000269DF" w:rsidP="002E24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84,862</w:t>
            </w:r>
          </w:p>
        </w:tc>
        <w:tc>
          <w:tcPr>
            <w:tcW w:w="1985" w:type="dxa"/>
          </w:tcPr>
          <w:p w:rsidR="00193776" w:rsidRPr="004F60EA" w:rsidRDefault="009F5B03" w:rsidP="002E24DC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85,082</w:t>
            </w:r>
          </w:p>
        </w:tc>
      </w:tr>
      <w:tr w:rsidR="00193776" w:rsidRPr="00193776" w:rsidTr="00193776">
        <w:trPr>
          <w:jc w:val="center"/>
        </w:trPr>
        <w:tc>
          <w:tcPr>
            <w:tcW w:w="1413" w:type="dxa"/>
          </w:tcPr>
          <w:p w:rsidR="00193776" w:rsidRPr="00193776" w:rsidRDefault="00193776" w:rsidP="001937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КЛ-6 кВ</w:t>
            </w:r>
          </w:p>
        </w:tc>
        <w:tc>
          <w:tcPr>
            <w:tcW w:w="1984" w:type="dxa"/>
          </w:tcPr>
          <w:p w:rsidR="00193776" w:rsidRPr="00193776" w:rsidRDefault="002E24DC" w:rsidP="000269D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69DF">
              <w:rPr>
                <w:sz w:val="20"/>
                <w:szCs w:val="20"/>
              </w:rPr>
              <w:t>7,087</w:t>
            </w:r>
          </w:p>
        </w:tc>
        <w:tc>
          <w:tcPr>
            <w:tcW w:w="1985" w:type="dxa"/>
          </w:tcPr>
          <w:p w:rsidR="00193776" w:rsidRPr="004F60EA" w:rsidRDefault="009F5B03" w:rsidP="002E24DC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57,612</w:t>
            </w:r>
          </w:p>
        </w:tc>
      </w:tr>
      <w:tr w:rsidR="00193776" w:rsidRPr="00193776" w:rsidTr="00193776">
        <w:trPr>
          <w:jc w:val="center"/>
        </w:trPr>
        <w:tc>
          <w:tcPr>
            <w:tcW w:w="5382" w:type="dxa"/>
            <w:gridSpan w:val="3"/>
          </w:tcPr>
          <w:p w:rsidR="00193776" w:rsidRPr="0039438E" w:rsidRDefault="00193776" w:rsidP="003943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438E">
              <w:rPr>
                <w:b/>
                <w:sz w:val="20"/>
                <w:szCs w:val="20"/>
              </w:rPr>
              <w:t>Трансформаторные подстанции</w:t>
            </w:r>
          </w:p>
        </w:tc>
      </w:tr>
      <w:tr w:rsidR="00193776" w:rsidRPr="00193776" w:rsidTr="00193776">
        <w:trPr>
          <w:jc w:val="center"/>
        </w:trPr>
        <w:tc>
          <w:tcPr>
            <w:tcW w:w="1413" w:type="dxa"/>
          </w:tcPr>
          <w:p w:rsidR="00193776" w:rsidRPr="00193776" w:rsidRDefault="00193776" w:rsidP="0019377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6/0,4 кВ</w:t>
            </w:r>
          </w:p>
        </w:tc>
        <w:tc>
          <w:tcPr>
            <w:tcW w:w="1984" w:type="dxa"/>
          </w:tcPr>
          <w:p w:rsidR="00193776" w:rsidRPr="00193776" w:rsidRDefault="002E24DC" w:rsidP="002E24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193776" w:rsidRPr="00193776" w:rsidRDefault="002E24DC" w:rsidP="002E24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39438E" w:rsidRDefault="0039438E" w:rsidP="0039438E">
      <w:pPr>
        <w:pStyle w:val="ConsPlusNormal"/>
        <w:numPr>
          <w:ilvl w:val="1"/>
          <w:numId w:val="2"/>
        </w:numPr>
        <w:spacing w:before="240"/>
        <w:jc w:val="both"/>
      </w:pPr>
      <w: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39438E" w:rsidRDefault="0039438E" w:rsidP="00193776">
      <w:pPr>
        <w:pStyle w:val="ConsPlusNormal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39438E" w:rsidRPr="003A0FA5" w:rsidTr="00CD0486">
        <w:trPr>
          <w:jc w:val="center"/>
        </w:trPr>
        <w:tc>
          <w:tcPr>
            <w:tcW w:w="1413" w:type="dxa"/>
          </w:tcPr>
          <w:p w:rsidR="0039438E" w:rsidRPr="003A0FA5" w:rsidRDefault="0039438E" w:rsidP="00CD0486">
            <w:pPr>
              <w:pStyle w:val="ConsPlus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438E" w:rsidRPr="003A0FA5" w:rsidRDefault="000269DF" w:rsidP="004F60EA">
            <w:pPr>
              <w:pStyle w:val="ConsPlus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2020</w:t>
            </w:r>
            <w:r w:rsidR="0039438E" w:rsidRPr="003A0FA5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39438E" w:rsidRPr="003A0FA5" w:rsidRDefault="0039438E" w:rsidP="004F60EA">
            <w:pPr>
              <w:pStyle w:val="ConsPlus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0FA5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0269DF">
              <w:rPr>
                <w:b/>
                <w:color w:val="000000" w:themeColor="text1"/>
                <w:sz w:val="20"/>
                <w:szCs w:val="20"/>
              </w:rPr>
              <w:t>21</w:t>
            </w:r>
            <w:r w:rsidRPr="003A0FA5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39438E" w:rsidRPr="003A0FA5" w:rsidTr="00CD0486">
        <w:trPr>
          <w:jc w:val="center"/>
        </w:trPr>
        <w:tc>
          <w:tcPr>
            <w:tcW w:w="5382" w:type="dxa"/>
            <w:gridSpan w:val="3"/>
          </w:tcPr>
          <w:p w:rsidR="0039438E" w:rsidRPr="003A0FA5" w:rsidRDefault="0039438E" w:rsidP="00CD0486">
            <w:pPr>
              <w:pStyle w:val="ConsPlus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0FA5">
              <w:rPr>
                <w:b/>
                <w:color w:val="000000" w:themeColor="text1"/>
                <w:sz w:val="20"/>
                <w:szCs w:val="20"/>
              </w:rPr>
              <w:t>Воздушные линии</w:t>
            </w:r>
          </w:p>
        </w:tc>
      </w:tr>
      <w:tr w:rsidR="0039438E" w:rsidRPr="003A0FA5" w:rsidTr="00CD0486">
        <w:trPr>
          <w:jc w:val="center"/>
        </w:trPr>
        <w:tc>
          <w:tcPr>
            <w:tcW w:w="1413" w:type="dxa"/>
          </w:tcPr>
          <w:p w:rsidR="0039438E" w:rsidRPr="003A0FA5" w:rsidRDefault="0039438E" w:rsidP="00CD0486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3A0FA5">
              <w:rPr>
                <w:color w:val="000000" w:themeColor="text1"/>
                <w:sz w:val="20"/>
                <w:szCs w:val="20"/>
              </w:rPr>
              <w:t>ВЛ-0,4 кВ</w:t>
            </w:r>
          </w:p>
        </w:tc>
        <w:tc>
          <w:tcPr>
            <w:tcW w:w="1984" w:type="dxa"/>
          </w:tcPr>
          <w:p w:rsidR="0039438E" w:rsidRPr="003A0FA5" w:rsidRDefault="000269DF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70,8</w:t>
            </w:r>
          </w:p>
        </w:tc>
        <w:tc>
          <w:tcPr>
            <w:tcW w:w="1985" w:type="dxa"/>
          </w:tcPr>
          <w:p w:rsidR="0039438E" w:rsidRPr="003A0FA5" w:rsidRDefault="009F5B03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65,2</w:t>
            </w:r>
          </w:p>
        </w:tc>
      </w:tr>
      <w:tr w:rsidR="0039438E" w:rsidRPr="003A0FA5" w:rsidTr="00CD0486">
        <w:trPr>
          <w:jc w:val="center"/>
        </w:trPr>
        <w:tc>
          <w:tcPr>
            <w:tcW w:w="5382" w:type="dxa"/>
            <w:gridSpan w:val="3"/>
          </w:tcPr>
          <w:p w:rsidR="0039438E" w:rsidRPr="003A0FA5" w:rsidRDefault="0039438E" w:rsidP="00CD0486">
            <w:pPr>
              <w:pStyle w:val="ConsPlus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0FA5">
              <w:rPr>
                <w:b/>
                <w:color w:val="000000" w:themeColor="text1"/>
                <w:sz w:val="20"/>
                <w:szCs w:val="20"/>
              </w:rPr>
              <w:t>Кабельные линии</w:t>
            </w:r>
          </w:p>
        </w:tc>
      </w:tr>
      <w:tr w:rsidR="0039438E" w:rsidRPr="003A0FA5" w:rsidTr="00CD0486">
        <w:trPr>
          <w:jc w:val="center"/>
        </w:trPr>
        <w:tc>
          <w:tcPr>
            <w:tcW w:w="1413" w:type="dxa"/>
          </w:tcPr>
          <w:p w:rsidR="0039438E" w:rsidRPr="003A0FA5" w:rsidRDefault="0039438E" w:rsidP="00CD0486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3A0FA5">
              <w:rPr>
                <w:color w:val="000000" w:themeColor="text1"/>
                <w:sz w:val="20"/>
                <w:szCs w:val="20"/>
              </w:rPr>
              <w:t>КЛ-0,4 кВ</w:t>
            </w:r>
          </w:p>
        </w:tc>
        <w:tc>
          <w:tcPr>
            <w:tcW w:w="1984" w:type="dxa"/>
          </w:tcPr>
          <w:p w:rsidR="0039438E" w:rsidRPr="003A0FA5" w:rsidRDefault="000269DF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985" w:type="dxa"/>
          </w:tcPr>
          <w:p w:rsidR="0039438E" w:rsidRPr="003A0FA5" w:rsidRDefault="009F5B03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71,4</w:t>
            </w:r>
          </w:p>
        </w:tc>
      </w:tr>
      <w:tr w:rsidR="0039438E" w:rsidRPr="003A0FA5" w:rsidTr="00CD0486">
        <w:trPr>
          <w:jc w:val="center"/>
        </w:trPr>
        <w:tc>
          <w:tcPr>
            <w:tcW w:w="1413" w:type="dxa"/>
          </w:tcPr>
          <w:p w:rsidR="0039438E" w:rsidRPr="003A0FA5" w:rsidRDefault="0039438E" w:rsidP="00CD0486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3A0FA5">
              <w:rPr>
                <w:color w:val="000000" w:themeColor="text1"/>
                <w:sz w:val="20"/>
                <w:szCs w:val="20"/>
              </w:rPr>
              <w:t>КЛ-6 кВ</w:t>
            </w:r>
          </w:p>
        </w:tc>
        <w:tc>
          <w:tcPr>
            <w:tcW w:w="1984" w:type="dxa"/>
          </w:tcPr>
          <w:p w:rsidR="0039438E" w:rsidRPr="003A0FA5" w:rsidRDefault="000269DF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71,3</w:t>
            </w:r>
          </w:p>
        </w:tc>
        <w:tc>
          <w:tcPr>
            <w:tcW w:w="1985" w:type="dxa"/>
          </w:tcPr>
          <w:p w:rsidR="0039438E" w:rsidRPr="003A0FA5" w:rsidRDefault="009F5B03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72,1</w:t>
            </w:r>
          </w:p>
        </w:tc>
      </w:tr>
      <w:tr w:rsidR="0039438E" w:rsidRPr="003A0FA5" w:rsidTr="00CD0486">
        <w:trPr>
          <w:jc w:val="center"/>
        </w:trPr>
        <w:tc>
          <w:tcPr>
            <w:tcW w:w="5382" w:type="dxa"/>
            <w:gridSpan w:val="3"/>
          </w:tcPr>
          <w:p w:rsidR="0039438E" w:rsidRPr="003A0FA5" w:rsidRDefault="0039438E" w:rsidP="00CD0486">
            <w:pPr>
              <w:pStyle w:val="ConsPlusNorma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0FA5">
              <w:rPr>
                <w:b/>
                <w:color w:val="000000" w:themeColor="text1"/>
                <w:sz w:val="20"/>
                <w:szCs w:val="20"/>
              </w:rPr>
              <w:t>Трансформаторные подстанции</w:t>
            </w:r>
          </w:p>
        </w:tc>
      </w:tr>
      <w:tr w:rsidR="0039438E" w:rsidRPr="003A0FA5" w:rsidTr="00CD0486">
        <w:trPr>
          <w:jc w:val="center"/>
        </w:trPr>
        <w:tc>
          <w:tcPr>
            <w:tcW w:w="1413" w:type="dxa"/>
          </w:tcPr>
          <w:p w:rsidR="0039438E" w:rsidRPr="003A0FA5" w:rsidRDefault="0039438E" w:rsidP="00CD0486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3A0FA5">
              <w:rPr>
                <w:color w:val="000000" w:themeColor="text1"/>
                <w:sz w:val="20"/>
                <w:szCs w:val="20"/>
              </w:rPr>
              <w:t>ТП 6/0,4 кВ</w:t>
            </w:r>
          </w:p>
        </w:tc>
        <w:tc>
          <w:tcPr>
            <w:tcW w:w="1984" w:type="dxa"/>
          </w:tcPr>
          <w:p w:rsidR="0039438E" w:rsidRPr="003A0FA5" w:rsidRDefault="000269DF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1985" w:type="dxa"/>
          </w:tcPr>
          <w:p w:rsidR="0039438E" w:rsidRPr="003A0FA5" w:rsidRDefault="003A0FA5" w:rsidP="00AD7FB3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3A0FA5">
              <w:rPr>
                <w:color w:val="000000" w:themeColor="text1"/>
                <w:sz w:val="20"/>
                <w:szCs w:val="20"/>
              </w:rPr>
              <w:t>65,7</w:t>
            </w:r>
          </w:p>
        </w:tc>
      </w:tr>
    </w:tbl>
    <w:p w:rsidR="0039438E" w:rsidRDefault="0039438E" w:rsidP="00193776">
      <w:pPr>
        <w:pStyle w:val="ConsPlusNormal"/>
        <w:jc w:val="both"/>
      </w:pPr>
    </w:p>
    <w:p w:rsidR="0039438E" w:rsidRPr="0039438E" w:rsidRDefault="0039438E" w:rsidP="00193776">
      <w:pPr>
        <w:pStyle w:val="ConsPlusNormal"/>
        <w:jc w:val="both"/>
      </w:pPr>
    </w:p>
    <w:p w:rsidR="0039438E" w:rsidRPr="0039438E" w:rsidRDefault="0039438E" w:rsidP="00193776">
      <w:pPr>
        <w:pStyle w:val="ConsPlusNormal"/>
        <w:jc w:val="both"/>
      </w:pPr>
    </w:p>
    <w:p w:rsidR="0039438E" w:rsidRPr="0039438E" w:rsidRDefault="0039438E" w:rsidP="0039438E">
      <w:pPr>
        <w:pStyle w:val="ConsPlusNormal"/>
        <w:numPr>
          <w:ilvl w:val="0"/>
          <w:numId w:val="2"/>
        </w:numPr>
        <w:jc w:val="center"/>
        <w:rPr>
          <w:b/>
        </w:rPr>
      </w:pPr>
      <w:r w:rsidRPr="0039438E">
        <w:rPr>
          <w:b/>
        </w:rPr>
        <w:t>Информация о качестве услуг по передаче электрической энергии</w:t>
      </w:r>
    </w:p>
    <w:p w:rsidR="0039438E" w:rsidRPr="0039438E" w:rsidRDefault="0039438E" w:rsidP="00193776">
      <w:pPr>
        <w:pStyle w:val="ConsPlusNormal"/>
        <w:jc w:val="both"/>
      </w:pPr>
    </w:p>
    <w:p w:rsidR="006002F2" w:rsidRDefault="006002F2" w:rsidP="006002F2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6002F2" w:rsidRDefault="006002F2" w:rsidP="006002F2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03"/>
        <w:gridCol w:w="1134"/>
        <w:gridCol w:w="1013"/>
        <w:gridCol w:w="1240"/>
      </w:tblGrid>
      <w:tr w:rsidR="006002F2" w:rsidRPr="00360D7D" w:rsidTr="00393FC6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2" w:rsidRPr="00360D7D" w:rsidRDefault="006002F2" w:rsidP="00360D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0D7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2" w:rsidRPr="00360D7D" w:rsidRDefault="006002F2" w:rsidP="00360D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0D7D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2" w:rsidRPr="00360D7D" w:rsidRDefault="006002F2" w:rsidP="00360D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0D7D">
              <w:rPr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6002F2" w:rsidRPr="00360D7D" w:rsidTr="00393FC6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2" w:rsidRPr="00360D7D" w:rsidRDefault="006002F2" w:rsidP="00360D7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2" w:rsidRPr="00360D7D" w:rsidRDefault="006002F2" w:rsidP="00360D7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2" w:rsidRPr="00360D7D" w:rsidRDefault="00360D7D" w:rsidP="000269D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0D7D">
              <w:rPr>
                <w:b/>
                <w:sz w:val="20"/>
                <w:szCs w:val="20"/>
              </w:rPr>
              <w:t>20</w:t>
            </w:r>
            <w:r w:rsidR="000269DF">
              <w:rPr>
                <w:b/>
                <w:sz w:val="20"/>
                <w:szCs w:val="20"/>
              </w:rPr>
              <w:t>20</w:t>
            </w:r>
            <w:r w:rsidRPr="00360D7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2" w:rsidRPr="00360D7D" w:rsidRDefault="00360D7D" w:rsidP="004F60E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0D7D">
              <w:rPr>
                <w:b/>
                <w:sz w:val="20"/>
                <w:szCs w:val="20"/>
              </w:rPr>
              <w:t>2</w:t>
            </w:r>
            <w:r w:rsidR="000269DF">
              <w:rPr>
                <w:b/>
                <w:sz w:val="20"/>
                <w:szCs w:val="20"/>
              </w:rPr>
              <w:t>021</w:t>
            </w:r>
            <w:r w:rsidRPr="00360D7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F2" w:rsidRPr="00360D7D" w:rsidRDefault="006002F2" w:rsidP="00360D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0D7D">
              <w:rPr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6002F2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2" w:rsidRPr="00360D7D" w:rsidRDefault="006002F2" w:rsidP="00360D7D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2" w:rsidRPr="00360D7D" w:rsidRDefault="006002F2" w:rsidP="00360D7D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2" w:rsidRPr="00360D7D" w:rsidRDefault="006002F2" w:rsidP="00360D7D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2" w:rsidRPr="00360D7D" w:rsidRDefault="006002F2" w:rsidP="00360D7D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2" w:rsidRPr="00360D7D" w:rsidRDefault="006002F2" w:rsidP="00360D7D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5</w:t>
            </w: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both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360D7D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DBD7B50" wp14:editId="19308B26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D7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0269D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269DF">
              <w:rPr>
                <w:sz w:val="20"/>
                <w:szCs w:val="20"/>
              </w:rPr>
              <w:t>713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9F5B03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60EA">
              <w:rPr>
                <w:sz w:val="20"/>
                <w:szCs w:val="20"/>
              </w:rPr>
              <w:t>0,</w:t>
            </w:r>
            <w:r w:rsidR="003972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71</w:t>
            </w: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СН2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both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 w:rsidRPr="00360D7D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7656F79C" wp14:editId="01660E77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D7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0269D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269DF">
              <w:rPr>
                <w:sz w:val="20"/>
                <w:szCs w:val="20"/>
              </w:rPr>
              <w:t>510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33871" w:rsidP="00397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397287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  <w:r w:rsidR="00433871">
              <w:rPr>
                <w:sz w:val="20"/>
                <w:szCs w:val="20"/>
              </w:rPr>
              <w:t>11</w:t>
            </w: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СН2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both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360D7D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 wp14:anchorId="4345A932" wp14:editId="6278C552">
                  <wp:extent cx="7143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D7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0269D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269DF">
              <w:rPr>
                <w:sz w:val="20"/>
                <w:szCs w:val="20"/>
              </w:rPr>
              <w:t>695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397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97287">
              <w:rPr>
                <w:sz w:val="20"/>
                <w:szCs w:val="20"/>
              </w:rPr>
              <w:t>695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СН2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both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360D7D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 wp14:anchorId="4E36BE25" wp14:editId="252965BD">
                  <wp:extent cx="723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D7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0269D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269DF">
              <w:rPr>
                <w:sz w:val="20"/>
                <w:szCs w:val="20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39728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3871">
              <w:rPr>
                <w:sz w:val="20"/>
                <w:szCs w:val="20"/>
              </w:rPr>
              <w:t>285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397287">
              <w:rPr>
                <w:sz w:val="20"/>
                <w:szCs w:val="20"/>
              </w:rPr>
              <w:t>0</w:t>
            </w:r>
            <w:r w:rsidR="00433871">
              <w:rPr>
                <w:sz w:val="20"/>
                <w:szCs w:val="20"/>
              </w:rPr>
              <w:t>02</w:t>
            </w: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СН2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right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both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F60EA" w:rsidRPr="00360D7D" w:rsidTr="00393FC6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5.1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both"/>
              <w:rPr>
                <w:sz w:val="20"/>
                <w:szCs w:val="20"/>
              </w:rPr>
            </w:pPr>
            <w:r w:rsidRPr="00360D7D">
              <w:rPr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A" w:rsidRPr="00360D7D" w:rsidRDefault="004F60EA" w:rsidP="004F60E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39438E" w:rsidRPr="0039438E" w:rsidRDefault="0039438E" w:rsidP="00193776">
      <w:pPr>
        <w:pStyle w:val="ConsPlusNormal"/>
        <w:jc w:val="both"/>
      </w:pPr>
    </w:p>
    <w:p w:rsidR="00193776" w:rsidRDefault="003A3AFE" w:rsidP="003A3AFE">
      <w:pPr>
        <w:pStyle w:val="ConsPlusNormal"/>
        <w:numPr>
          <w:ilvl w:val="1"/>
          <w:numId w:val="2"/>
        </w:numPr>
        <w:jc w:val="both"/>
      </w:pPr>
      <w:r>
        <w:lastRenderedPageBreak/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B72C7E" w:rsidRDefault="00B72C7E" w:rsidP="00B72C7E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1166"/>
        <w:gridCol w:w="1099"/>
        <w:gridCol w:w="1169"/>
        <w:gridCol w:w="1097"/>
        <w:gridCol w:w="1171"/>
        <w:gridCol w:w="1095"/>
        <w:gridCol w:w="1173"/>
        <w:gridCol w:w="1093"/>
        <w:gridCol w:w="2376"/>
        <w:gridCol w:w="1701"/>
      </w:tblGrid>
      <w:tr w:rsidR="00B72C7E" w:rsidRPr="00B72C7E" w:rsidTr="00B72C7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B72C7E">
              <w:rPr>
                <w:b/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495300" cy="276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B72C7E">
              <w:rPr>
                <w:b/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14375" cy="285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2390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B72C7E" w:rsidRPr="00B72C7E" w:rsidTr="00B72C7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СН2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СН2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СН2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СН2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72C7E">
              <w:rPr>
                <w:b/>
                <w:sz w:val="20"/>
                <w:szCs w:val="20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72C7E" w:rsidRPr="00B72C7E" w:rsidTr="00B72C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Pr="00B72C7E" w:rsidRDefault="00B72C7E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12</w:t>
            </w:r>
          </w:p>
        </w:tc>
      </w:tr>
      <w:tr w:rsidR="00195AB3" w:rsidRPr="00B72C7E" w:rsidTr="00CD04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B72C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72C7E"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2A25D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«НЭСК»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BD30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3871">
              <w:rPr>
                <w:sz w:val="20"/>
                <w:szCs w:val="20"/>
              </w:rPr>
              <w:t>442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BD30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3871">
              <w:rPr>
                <w:sz w:val="20"/>
                <w:szCs w:val="20"/>
              </w:rPr>
              <w:t>621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BD30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D3040">
              <w:rPr>
                <w:sz w:val="20"/>
                <w:szCs w:val="20"/>
              </w:rPr>
              <w:t>695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BD304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33871">
              <w:rPr>
                <w:sz w:val="20"/>
                <w:szCs w:val="20"/>
              </w:rPr>
              <w:t>285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195A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3" w:rsidRPr="00B72C7E" w:rsidRDefault="00195AB3" w:rsidP="00195A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B72C7E" w:rsidRDefault="00B72C7E" w:rsidP="00B72C7E">
      <w:pPr>
        <w:pStyle w:val="ConsPlusNormal"/>
        <w:jc w:val="both"/>
      </w:pPr>
    </w:p>
    <w:p w:rsidR="00B72C7E" w:rsidRDefault="00B72C7E" w:rsidP="00B72C7E">
      <w:pPr>
        <w:pStyle w:val="ConsPlusNormal"/>
        <w:jc w:val="both"/>
      </w:pPr>
    </w:p>
    <w:p w:rsidR="00483F2D" w:rsidRDefault="00483F2D" w:rsidP="00483F2D">
      <w:pPr>
        <w:pStyle w:val="ConsPlusNormal"/>
        <w:numPr>
          <w:ilvl w:val="1"/>
          <w:numId w:val="2"/>
        </w:numPr>
        <w:jc w:val="both"/>
      </w:pPr>
      <w:r>
        <w:t>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483F2D" w:rsidRDefault="00483F2D" w:rsidP="00483F2D">
      <w:pPr>
        <w:pStyle w:val="ConsPlusNormal"/>
        <w:ind w:left="360"/>
        <w:jc w:val="both"/>
      </w:pPr>
    </w:p>
    <w:p w:rsidR="00483F2D" w:rsidRDefault="00483F2D" w:rsidP="00483F2D">
      <w:pPr>
        <w:pStyle w:val="ConsPlusNormal"/>
        <w:numPr>
          <w:ilvl w:val="1"/>
          <w:numId w:val="2"/>
        </w:numPr>
        <w:jc w:val="both"/>
      </w:pPr>
      <w:r>
        <w:t>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B72C7E" w:rsidRDefault="00B72C7E" w:rsidP="00B72C7E">
      <w:pPr>
        <w:pStyle w:val="ConsPlusNormal"/>
        <w:jc w:val="both"/>
      </w:pPr>
    </w:p>
    <w:p w:rsidR="00035AD3" w:rsidRDefault="00035AD3" w:rsidP="00B72C7E">
      <w:pPr>
        <w:pStyle w:val="ConsPlusNormal"/>
        <w:jc w:val="both"/>
      </w:pPr>
    </w:p>
    <w:p w:rsidR="00035AD3" w:rsidRDefault="00035AD3" w:rsidP="00B72C7E">
      <w:pPr>
        <w:pStyle w:val="ConsPlusNormal"/>
        <w:jc w:val="both"/>
        <w:sectPr w:rsidR="00035AD3" w:rsidSect="008470C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50A56" w:rsidRPr="00D50A56" w:rsidRDefault="00D50A56" w:rsidP="00D50A56">
      <w:pPr>
        <w:pStyle w:val="ConsPlusNormal"/>
        <w:jc w:val="center"/>
        <w:outlineLvl w:val="2"/>
        <w:rPr>
          <w:b/>
        </w:rPr>
      </w:pPr>
      <w:r w:rsidRPr="00D50A56">
        <w:rPr>
          <w:b/>
        </w:rPr>
        <w:lastRenderedPageBreak/>
        <w:t>3. Информация о качестве услуг</w:t>
      </w:r>
    </w:p>
    <w:p w:rsidR="00D50A56" w:rsidRPr="00D50A56" w:rsidRDefault="00D50A56" w:rsidP="00D50A56">
      <w:pPr>
        <w:pStyle w:val="ConsPlusNormal"/>
        <w:jc w:val="center"/>
        <w:rPr>
          <w:b/>
        </w:rPr>
      </w:pPr>
      <w:r w:rsidRPr="00D50A56">
        <w:rPr>
          <w:b/>
        </w:rPr>
        <w:t>по технологическому присоединению</w:t>
      </w:r>
    </w:p>
    <w:p w:rsidR="00D50A56" w:rsidRDefault="00D50A56" w:rsidP="00D50A56">
      <w:pPr>
        <w:pStyle w:val="ConsPlusNormal"/>
        <w:jc w:val="both"/>
      </w:pPr>
    </w:p>
    <w:p w:rsidR="00D50A56" w:rsidRDefault="00D50A56" w:rsidP="00D50A56">
      <w:pPr>
        <w:pStyle w:val="ConsPlusNormal"/>
        <w:jc w:val="both"/>
      </w:pPr>
    </w:p>
    <w:p w:rsidR="00D50A56" w:rsidRDefault="00D50A56" w:rsidP="00D50A56">
      <w:pPr>
        <w:pStyle w:val="ConsPlusNormal"/>
        <w:ind w:left="426" w:hanging="426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D50A56" w:rsidRDefault="00D50A56" w:rsidP="00D50A56">
      <w:pPr>
        <w:pStyle w:val="ConsPlusNormal"/>
        <w:jc w:val="both"/>
      </w:pPr>
    </w:p>
    <w:p w:rsidR="000E3A31" w:rsidRPr="000E3A31" w:rsidRDefault="000E3A31" w:rsidP="000E3A31">
      <w:pPr>
        <w:pStyle w:val="ConsPlusNormal"/>
        <w:ind w:firstLine="426"/>
        <w:jc w:val="both"/>
        <w:rPr>
          <w:i/>
          <w:szCs w:val="20"/>
        </w:rPr>
      </w:pPr>
      <w:r w:rsidRPr="000E3A31">
        <w:rPr>
          <w:i/>
          <w:szCs w:val="20"/>
        </w:rPr>
        <w:t xml:space="preserve">Актуальная информация о невостребованной мощности на центрах питания МУП "НЭСК" находится в открытом доступе по ссылке: </w:t>
      </w:r>
      <w:hyperlink r:id="rId11" w:history="1">
        <w:r w:rsidRPr="008D3B90">
          <w:rPr>
            <w:rStyle w:val="a7"/>
            <w:i/>
            <w:szCs w:val="20"/>
          </w:rPr>
          <w:t>https://мупнэск.рф/standarts/informatsiya-po-fakticheskim-i-perspektivnym-nagruzkam-tsentrov-pitaniya-nizhe-35-kv</w:t>
        </w:r>
      </w:hyperlink>
      <w:r>
        <w:rPr>
          <w:i/>
          <w:szCs w:val="20"/>
        </w:rPr>
        <w:t xml:space="preserve">. </w:t>
      </w:r>
    </w:p>
    <w:p w:rsidR="000E3A31" w:rsidRDefault="000E3A31" w:rsidP="00D50A56">
      <w:pPr>
        <w:pStyle w:val="ConsPlusNormal"/>
        <w:jc w:val="both"/>
      </w:pPr>
    </w:p>
    <w:p w:rsidR="00D50A56" w:rsidRDefault="00D50A56" w:rsidP="00D50A56">
      <w:pPr>
        <w:pStyle w:val="ConsPlusNormal"/>
        <w:ind w:left="426" w:hanging="426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E3A31" w:rsidRDefault="000E3A31" w:rsidP="00D50A56">
      <w:pPr>
        <w:pStyle w:val="ConsPlusNormal"/>
        <w:ind w:left="426" w:hanging="426"/>
        <w:jc w:val="both"/>
      </w:pPr>
    </w:p>
    <w:p w:rsidR="000E3A31" w:rsidRPr="000E3A31" w:rsidRDefault="000E3A31" w:rsidP="000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</w:rPr>
      </w:pPr>
      <w:r w:rsidRPr="000E3A31">
        <w:rPr>
          <w:rFonts w:ascii="Times New Roman" w:hAnsi="Times New Roman"/>
          <w:i/>
          <w:sz w:val="24"/>
          <w:szCs w:val="20"/>
        </w:rPr>
        <w:t>Подписано соглашение о организации электронного документооборота с ПАО «ТГК-2 Энергосбыт» в части сокращения сроков подготовки договоров энергоснабжения для заявителей.</w:t>
      </w:r>
    </w:p>
    <w:p w:rsidR="000E3A31" w:rsidRPr="000E3A31" w:rsidRDefault="000E3A31" w:rsidP="000E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0"/>
        </w:rPr>
      </w:pPr>
      <w:r w:rsidRPr="000E3A31">
        <w:rPr>
          <w:rFonts w:ascii="Times New Roman" w:hAnsi="Times New Roman"/>
          <w:i/>
          <w:sz w:val="24"/>
          <w:szCs w:val="20"/>
        </w:rPr>
        <w:t xml:space="preserve">Проведена работа по запуску и оптимизации деятельности личного кабинета потребителя на портале электросетевых услуг </w:t>
      </w:r>
      <w:r>
        <w:rPr>
          <w:rFonts w:ascii="Times New Roman" w:hAnsi="Times New Roman"/>
          <w:i/>
          <w:sz w:val="24"/>
          <w:szCs w:val="20"/>
        </w:rPr>
        <w:t>МУП</w:t>
      </w:r>
      <w:r w:rsidRPr="000E3A31">
        <w:rPr>
          <w:rFonts w:ascii="Times New Roman" w:hAnsi="Times New Roman"/>
          <w:i/>
          <w:sz w:val="24"/>
          <w:szCs w:val="20"/>
        </w:rPr>
        <w:t xml:space="preserve"> «</w:t>
      </w:r>
      <w:r>
        <w:rPr>
          <w:rFonts w:ascii="Times New Roman" w:hAnsi="Times New Roman"/>
          <w:i/>
          <w:sz w:val="24"/>
          <w:szCs w:val="20"/>
        </w:rPr>
        <w:t>НЭСК</w:t>
      </w:r>
      <w:r w:rsidRPr="000E3A31">
        <w:rPr>
          <w:rFonts w:ascii="Times New Roman" w:hAnsi="Times New Roman"/>
          <w:i/>
          <w:sz w:val="24"/>
          <w:szCs w:val="20"/>
        </w:rPr>
        <w:t xml:space="preserve">». </w:t>
      </w:r>
    </w:p>
    <w:p w:rsidR="00D50A56" w:rsidRDefault="00D50A56" w:rsidP="00D50A56">
      <w:pPr>
        <w:pStyle w:val="ConsPlusNormal"/>
        <w:spacing w:before="240"/>
        <w:ind w:left="426" w:hanging="426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0E3A31" w:rsidRDefault="000E3A31" w:rsidP="00D50A56">
      <w:pPr>
        <w:pStyle w:val="ConsPlusNormal"/>
        <w:spacing w:before="240"/>
        <w:ind w:left="426" w:hanging="426"/>
        <w:jc w:val="both"/>
        <w:sectPr w:rsidR="000E3A31" w:rsidSect="00393FC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50A56" w:rsidRDefault="00D50A56" w:rsidP="00D50A56">
      <w:pPr>
        <w:pStyle w:val="ConsPlusNormal"/>
        <w:spacing w:before="240"/>
        <w:ind w:left="426" w:hanging="426"/>
        <w:jc w:val="both"/>
      </w:pPr>
      <w: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D50A56" w:rsidRDefault="00D50A56" w:rsidP="00D50A56">
      <w:pPr>
        <w:pStyle w:val="ConsPlusNormal"/>
        <w:jc w:val="both"/>
      </w:pPr>
    </w:p>
    <w:p w:rsidR="00035AD3" w:rsidRDefault="00035AD3" w:rsidP="00B72C7E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0E3A31" w:rsidRPr="000E3A31" w:rsidTr="00393FC6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Всего</w:t>
            </w:r>
          </w:p>
        </w:tc>
      </w:tr>
      <w:tr w:rsidR="000E3A31" w:rsidRPr="000E3A31" w:rsidTr="00393FC6">
        <w:trPr>
          <w:trHeight w:val="694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31" w:rsidRPr="000E3A31" w:rsidRDefault="000E3A31" w:rsidP="000E3A3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433871" w:rsidRPr="000E3A31" w:rsidTr="00393FC6">
        <w:trPr>
          <w:cantSplit/>
          <w:trHeight w:val="1688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1" w:rsidRPr="000E3A31" w:rsidRDefault="00433871" w:rsidP="0043387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1" w:rsidRPr="000E3A31" w:rsidRDefault="00433871" w:rsidP="0043387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3A31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1" w:rsidRPr="000E3A31" w:rsidRDefault="00433871" w:rsidP="0043387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18</w:t>
            </w: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both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 xml:space="preserve">Число заявок на технологическое присоединение, по </w:t>
            </w:r>
            <w:r w:rsidRPr="000E3A31">
              <w:rPr>
                <w:sz w:val="20"/>
                <w:szCs w:val="20"/>
              </w:rPr>
              <w:lastRenderedPageBreak/>
              <w:t>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 xml:space="preserve">Число исполненных договоров об осуществлении технологического </w:t>
            </w:r>
            <w:r w:rsidRPr="000E3A31">
              <w:rPr>
                <w:sz w:val="20"/>
                <w:szCs w:val="20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3871" w:rsidRPr="000E3A31" w:rsidTr="00393FC6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0E3A31">
              <w:rPr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0E3A31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B72C7E" w:rsidRDefault="00B72C7E" w:rsidP="00B72C7E">
      <w:pPr>
        <w:pStyle w:val="ConsPlusNormal"/>
        <w:jc w:val="both"/>
      </w:pPr>
    </w:p>
    <w:p w:rsidR="00B72C7E" w:rsidRDefault="00155518" w:rsidP="00155518">
      <w:pPr>
        <w:pStyle w:val="ConsPlusNormal"/>
        <w:ind w:left="567" w:hanging="567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155518" w:rsidRDefault="00155518" w:rsidP="00155518">
      <w:pPr>
        <w:pStyle w:val="ConsPlusNormal"/>
        <w:ind w:left="567" w:hanging="567"/>
        <w:jc w:val="both"/>
      </w:pPr>
    </w:p>
    <w:p w:rsidR="00957AA1" w:rsidRDefault="00957AA1" w:rsidP="00957AA1">
      <w:pPr>
        <w:pStyle w:val="ConsPlusNormal"/>
        <w:ind w:firstLine="567"/>
        <w:jc w:val="both"/>
        <w:rPr>
          <w:szCs w:val="20"/>
        </w:rPr>
      </w:pPr>
      <w:r w:rsidRPr="00957AA1">
        <w:rPr>
          <w:szCs w:val="20"/>
        </w:rPr>
        <w:t xml:space="preserve">На сайте </w:t>
      </w:r>
      <w:hyperlink r:id="rId12" w:history="1">
        <w:r w:rsidRPr="00957AA1">
          <w:rPr>
            <w:rStyle w:val="a7"/>
            <w:szCs w:val="20"/>
          </w:rPr>
          <w:t>https://портал-тп.рф/platform/portal/tehprisEE_portal</w:t>
        </w:r>
      </w:hyperlink>
      <w:r w:rsidRPr="00957AA1">
        <w:rPr>
          <w:szCs w:val="20"/>
        </w:rPr>
        <w:t xml:space="preserve"> расположен калькулятор стоимости технологического присоединения (простой и инженерный) с внесенными ставками по Архангельской области на 2020 год.</w:t>
      </w:r>
    </w:p>
    <w:p w:rsidR="00393FC6" w:rsidRDefault="00393FC6" w:rsidP="00957AA1">
      <w:pPr>
        <w:pStyle w:val="ConsPlusNormal"/>
        <w:ind w:firstLine="567"/>
        <w:jc w:val="both"/>
        <w:rPr>
          <w:szCs w:val="20"/>
        </w:rPr>
      </w:pPr>
    </w:p>
    <w:p w:rsidR="00393FC6" w:rsidRPr="00393FC6" w:rsidRDefault="00393FC6" w:rsidP="00393FC6">
      <w:pPr>
        <w:pStyle w:val="ConsPlusNormal"/>
        <w:jc w:val="center"/>
        <w:outlineLvl w:val="2"/>
        <w:rPr>
          <w:b/>
        </w:rPr>
      </w:pPr>
      <w:r w:rsidRPr="00393FC6">
        <w:rPr>
          <w:b/>
        </w:rPr>
        <w:lastRenderedPageBreak/>
        <w:t>4. Качество обслуживания</w:t>
      </w:r>
    </w:p>
    <w:p w:rsidR="00393FC6" w:rsidRDefault="00393FC6" w:rsidP="00957AA1">
      <w:pPr>
        <w:pStyle w:val="ConsPlusNormal"/>
        <w:ind w:firstLine="567"/>
        <w:jc w:val="both"/>
        <w:rPr>
          <w:szCs w:val="20"/>
        </w:rPr>
      </w:pPr>
    </w:p>
    <w:p w:rsidR="00393FC6" w:rsidRDefault="00393FC6" w:rsidP="00393FC6">
      <w:pPr>
        <w:pStyle w:val="ConsPlusNormal"/>
        <w:ind w:left="426" w:hanging="426"/>
        <w:jc w:val="both"/>
      </w:pPr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3FC6" w:rsidRPr="00957AA1" w:rsidRDefault="00393FC6" w:rsidP="00957AA1">
      <w:pPr>
        <w:pStyle w:val="ConsPlusNormal"/>
        <w:ind w:firstLine="567"/>
        <w:jc w:val="both"/>
        <w:rPr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3FC6" w:rsidRPr="00393FC6" w:rsidTr="00174767">
        <w:trPr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Формы обслуживания</w:t>
            </w:r>
          </w:p>
        </w:tc>
      </w:tr>
      <w:tr w:rsidR="00393FC6" w:rsidRPr="00393FC6" w:rsidTr="00174767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C6" w:rsidRPr="00393FC6" w:rsidRDefault="00393FC6" w:rsidP="00393F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Прочее</w:t>
            </w:r>
          </w:p>
        </w:tc>
      </w:tr>
      <w:tr w:rsidR="00433871" w:rsidRPr="00393FC6" w:rsidTr="00174767">
        <w:trPr>
          <w:trHeight w:val="165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393FC6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393FC6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393FC6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393FC6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0E3A31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871" w:rsidRPr="00393FC6" w:rsidRDefault="00433871" w:rsidP="00433871">
            <w:pPr>
              <w:pStyle w:val="ConsPlusNorma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3FC6">
              <w:rPr>
                <w:b/>
                <w:sz w:val="20"/>
                <w:szCs w:val="20"/>
              </w:rPr>
              <w:t>Динамика изменения показателя, %</w:t>
            </w: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17</w:t>
            </w: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E94E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E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+97,5</w:t>
            </w:r>
          </w:p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CE0060">
              <w:rPr>
                <w:sz w:val="20"/>
                <w:szCs w:val="20"/>
              </w:rPr>
              <w:t>-</w:t>
            </w:r>
            <w:r w:rsidR="007C7DEB">
              <w:rPr>
                <w:sz w:val="20"/>
                <w:szCs w:val="20"/>
              </w:rPr>
              <w:t>57,1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3871">
              <w:rPr>
                <w:sz w:val="20"/>
                <w:szCs w:val="20"/>
              </w:rPr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E94E7D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7C7DEB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3871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CE0060" w:rsidRDefault="00433871" w:rsidP="004338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1" w:rsidRPr="00393FC6" w:rsidRDefault="00433871" w:rsidP="004338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C7DEB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E94E7D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CE0060">
              <w:rPr>
                <w:sz w:val="20"/>
                <w:szCs w:val="20"/>
              </w:rPr>
              <w:t>-</w:t>
            </w:r>
            <w:r w:rsidR="00E94E7D">
              <w:rPr>
                <w:sz w:val="20"/>
                <w:szCs w:val="20"/>
              </w:rPr>
              <w:t>51,2</w:t>
            </w:r>
          </w:p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E94E7D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E94E7D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C7DEB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E94E7D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C7DEB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Default="007C7DEB" w:rsidP="007C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C7DEB" w:rsidRPr="00CE0060" w:rsidRDefault="007C7DEB" w:rsidP="007C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C7DEB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CE00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CE0060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C7DEB" w:rsidRPr="00393FC6" w:rsidTr="0017476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93FC6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EB" w:rsidRPr="00393FC6" w:rsidRDefault="007C7DEB" w:rsidP="007C7DE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55518" w:rsidRDefault="00155518" w:rsidP="00155518">
      <w:pPr>
        <w:pStyle w:val="ConsPlusNormal"/>
        <w:ind w:left="567" w:hanging="567"/>
        <w:jc w:val="both"/>
      </w:pPr>
    </w:p>
    <w:p w:rsidR="00174767" w:rsidRDefault="00174767" w:rsidP="00174767">
      <w:pPr>
        <w:pStyle w:val="ConsPlusNormal"/>
        <w:jc w:val="both"/>
      </w:pPr>
    </w:p>
    <w:p w:rsidR="00174767" w:rsidRDefault="00174767" w:rsidP="00174767">
      <w:pPr>
        <w:pStyle w:val="ConsPlusNormal"/>
        <w:jc w:val="both"/>
      </w:pPr>
      <w:r>
        <w:t>4.2 Информация о деятельности офисов обслуживания потребителей.</w:t>
      </w:r>
    </w:p>
    <w:p w:rsidR="00393FC6" w:rsidRDefault="00393FC6" w:rsidP="00155518">
      <w:pPr>
        <w:pStyle w:val="ConsPlusNormal"/>
        <w:ind w:left="567" w:hanging="567"/>
        <w:jc w:val="both"/>
      </w:pPr>
    </w:p>
    <w:tbl>
      <w:tblPr>
        <w:tblW w:w="14600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570"/>
        <w:gridCol w:w="709"/>
        <w:gridCol w:w="1563"/>
        <w:gridCol w:w="1134"/>
        <w:gridCol w:w="851"/>
        <w:gridCol w:w="1842"/>
        <w:gridCol w:w="1560"/>
        <w:gridCol w:w="1417"/>
        <w:gridCol w:w="1418"/>
        <w:gridCol w:w="2126"/>
      </w:tblGrid>
      <w:tr w:rsidR="00D479B8" w:rsidRPr="00174767" w:rsidTr="00D479B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Тип офиса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Предоставляемые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74767">
              <w:rPr>
                <w:b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479B8" w:rsidRPr="00174767" w:rsidTr="00D479B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11</w:t>
            </w:r>
          </w:p>
        </w:tc>
      </w:tr>
      <w:tr w:rsidR="00D479B8" w:rsidRPr="00174767" w:rsidTr="00D479B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74767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3F242E" w:rsidP="00CD04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CD04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8" w:rsidRDefault="00D479B8" w:rsidP="00CD04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164900, РФ,</w:t>
            </w:r>
          </w:p>
          <w:p w:rsidR="00D479B8" w:rsidRDefault="003F242E" w:rsidP="00CD04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Новодвинск Архангельской области, </w:t>
            </w:r>
          </w:p>
          <w:p w:rsidR="00174767" w:rsidRPr="00174767" w:rsidRDefault="003F242E" w:rsidP="00CD04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Ворошилова, д. 33,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2E" w:rsidRDefault="003F242E" w:rsidP="00CD04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(81852)</w:t>
            </w:r>
          </w:p>
          <w:p w:rsidR="00174767" w:rsidRPr="00174767" w:rsidRDefault="003F242E" w:rsidP="00CD04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5-83-51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Default="003F242E" w:rsidP="003F242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Пн-Пт</w:t>
            </w:r>
            <w:proofErr w:type="spellEnd"/>
          </w:p>
          <w:p w:rsidR="003F242E" w:rsidRDefault="003F242E" w:rsidP="003F242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</w:t>
            </w:r>
          </w:p>
          <w:p w:rsidR="003F242E" w:rsidRDefault="003F242E" w:rsidP="003F242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:rsidR="003F242E" w:rsidRDefault="003F242E" w:rsidP="003F242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  <w:p w:rsidR="003F242E" w:rsidRDefault="003F242E" w:rsidP="003F242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</w:t>
            </w:r>
          </w:p>
          <w:p w:rsidR="003F242E" w:rsidRPr="00174767" w:rsidRDefault="003F242E" w:rsidP="003F242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D479B8" w:rsidP="00CD0486">
            <w:pPr>
              <w:pStyle w:val="ConsPlusNormal"/>
              <w:rPr>
                <w:sz w:val="20"/>
                <w:szCs w:val="20"/>
              </w:rPr>
            </w:pPr>
            <w:r w:rsidRPr="00C47A16">
              <w:rPr>
                <w:sz w:val="20"/>
                <w:szCs w:val="20"/>
              </w:rPr>
              <w:t>Технологическое присоединение, передача электрической энергии, дополнительные платные услуги, приём и обработка заявок, обращений.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174767" w:rsidP="00D479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Pr="00174767" w:rsidRDefault="00D479B8" w:rsidP="007C7D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</w:t>
            </w:r>
            <w:r w:rsidR="007C7DE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Default="00D479B8" w:rsidP="00D479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79B8" w:rsidRPr="00174767" w:rsidRDefault="00D479B8" w:rsidP="00D479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67" w:rsidRDefault="00D479B8" w:rsidP="00D479B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479B8" w:rsidRPr="00174767" w:rsidRDefault="00D479B8" w:rsidP="00D479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74767" w:rsidRDefault="00174767" w:rsidP="00155518">
      <w:pPr>
        <w:pStyle w:val="ConsPlusNormal"/>
        <w:ind w:left="567" w:hanging="567"/>
        <w:jc w:val="both"/>
      </w:pPr>
    </w:p>
    <w:p w:rsidR="00174767" w:rsidRDefault="00174767" w:rsidP="00174767">
      <w:pPr>
        <w:pStyle w:val="ConsPlusNormal"/>
        <w:jc w:val="both"/>
      </w:pPr>
      <w:r>
        <w:lastRenderedPageBreak/>
        <w:t>4.3. Информация о заочном обслуживании потребителей посредством телефонной связи.</w:t>
      </w:r>
    </w:p>
    <w:p w:rsidR="00174767" w:rsidRDefault="00174767" w:rsidP="00155518">
      <w:pPr>
        <w:pStyle w:val="ConsPlusNormal"/>
        <w:ind w:left="567" w:hanging="567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ED6D9E" w:rsidRPr="00ED6D9E" w:rsidTr="00ED6D9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D6D9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D6D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D6D9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D6D9E" w:rsidRPr="00ED6D9E" w:rsidTr="00ED6D9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ED6D9E" w:rsidRPr="00ED6D9E" w:rsidRDefault="00ED6D9E" w:rsidP="00CD0486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Номер телефона по вопросам энергоснабжения:</w:t>
            </w:r>
          </w:p>
          <w:p w:rsidR="00ED6D9E" w:rsidRPr="00ED6D9E" w:rsidRDefault="00ED6D9E" w:rsidP="00CD0486">
            <w:pPr>
              <w:pStyle w:val="ConsPlusNormal"/>
              <w:ind w:firstLine="284"/>
              <w:jc w:val="both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Default="00ED6D9E" w:rsidP="00ED6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(81852) 5-83-51</w:t>
            </w:r>
          </w:p>
          <w:p w:rsidR="00ED6D9E" w:rsidRDefault="00ED6D9E" w:rsidP="00ED6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(81852) 4-</w:t>
            </w:r>
            <w:r w:rsidR="003879E7">
              <w:rPr>
                <w:sz w:val="20"/>
                <w:szCs w:val="20"/>
              </w:rPr>
              <w:t>27-11</w:t>
            </w:r>
          </w:p>
          <w:p w:rsidR="003879E7" w:rsidRPr="00ED6D9E" w:rsidRDefault="003879E7" w:rsidP="00ED6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8-911-556-65-22</w:t>
            </w:r>
          </w:p>
        </w:tc>
      </w:tr>
      <w:tr w:rsidR="00ED6D9E" w:rsidRPr="00ED6D9E" w:rsidTr="00ED6D9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3879E7" w:rsidP="003E353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3532">
              <w:rPr>
                <w:sz w:val="20"/>
                <w:szCs w:val="20"/>
              </w:rPr>
              <w:t>6</w:t>
            </w:r>
          </w:p>
        </w:tc>
      </w:tr>
      <w:tr w:rsidR="00ED6D9E" w:rsidRPr="00ED6D9E" w:rsidTr="00ED6D9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3E3532" w:rsidP="00ED6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D6D9E" w:rsidRPr="00ED6D9E" w:rsidTr="00ED6D9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3879E7" w:rsidP="00ED6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D9E" w:rsidRPr="00ED6D9E" w:rsidTr="00ED6D9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ED6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0:00:30</w:t>
            </w:r>
          </w:p>
        </w:tc>
      </w:tr>
      <w:tr w:rsidR="00ED6D9E" w:rsidRPr="00ED6D9E" w:rsidTr="00ED6D9E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CD0486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D9E">
              <w:rPr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E" w:rsidRPr="00ED6D9E" w:rsidRDefault="00ED6D9E" w:rsidP="00ED6D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0:05:00</w:t>
            </w:r>
          </w:p>
        </w:tc>
      </w:tr>
    </w:tbl>
    <w:p w:rsidR="003879E7" w:rsidRDefault="003879E7" w:rsidP="003879E7">
      <w:pPr>
        <w:pStyle w:val="ConsPlusNormal"/>
        <w:ind w:firstLine="540"/>
        <w:jc w:val="both"/>
      </w:pPr>
    </w:p>
    <w:p w:rsidR="003879E7" w:rsidRDefault="003879E7" w:rsidP="003879E7">
      <w:pPr>
        <w:pStyle w:val="ConsPlusNormal"/>
        <w:ind w:left="426" w:hanging="426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394" w:tooltip="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3879E7" w:rsidRDefault="003879E7" w:rsidP="003879E7">
      <w:pPr>
        <w:pStyle w:val="ConsPlusNormal"/>
        <w:spacing w:before="240"/>
        <w:ind w:left="426" w:hanging="426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3F242E" w:rsidRDefault="003F242E" w:rsidP="003F242E">
      <w:pPr>
        <w:pStyle w:val="ConsPlusNormal"/>
        <w:ind w:firstLine="540"/>
        <w:jc w:val="both"/>
        <w:rPr>
          <w:sz w:val="20"/>
          <w:szCs w:val="20"/>
        </w:rPr>
      </w:pPr>
    </w:p>
    <w:p w:rsidR="003F242E" w:rsidRPr="003F242E" w:rsidRDefault="003F242E" w:rsidP="003F242E">
      <w:pPr>
        <w:pStyle w:val="ConsPlusNormal"/>
        <w:ind w:firstLine="540"/>
        <w:jc w:val="both"/>
        <w:rPr>
          <w:i/>
          <w:szCs w:val="20"/>
        </w:rPr>
      </w:pPr>
      <w:r w:rsidRPr="003F242E">
        <w:rPr>
          <w:i/>
          <w:szCs w:val="20"/>
        </w:rPr>
        <w:t xml:space="preserve">Помимо регулируемых видов деятельности (передача электрической энергии и технологическое присоединение к электрическим сетям) Филиал предлагает заинтересованным лицам широкий перечень дополнительных услуг, оказываемых на платной основе. </w:t>
      </w:r>
    </w:p>
    <w:p w:rsidR="003F242E" w:rsidRDefault="003F242E" w:rsidP="003879E7">
      <w:pPr>
        <w:pStyle w:val="ConsPlusNormal"/>
        <w:ind w:left="426" w:hanging="426"/>
        <w:jc w:val="both"/>
      </w:pPr>
    </w:p>
    <w:p w:rsidR="00174767" w:rsidRDefault="003879E7" w:rsidP="003879E7">
      <w:pPr>
        <w:pStyle w:val="ConsPlusNormal"/>
        <w:ind w:left="426" w:hanging="426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</w:t>
      </w:r>
    </w:p>
    <w:p w:rsidR="003879E7" w:rsidRDefault="003879E7" w:rsidP="003879E7">
      <w:pPr>
        <w:pStyle w:val="ConsPlusNormal"/>
        <w:ind w:left="426" w:hanging="426"/>
        <w:jc w:val="both"/>
      </w:pPr>
    </w:p>
    <w:p w:rsidR="003879E7" w:rsidRPr="003F242E" w:rsidRDefault="003879E7" w:rsidP="003879E7">
      <w:pPr>
        <w:pStyle w:val="ConsPlusNormal"/>
        <w:ind w:firstLine="540"/>
        <w:jc w:val="both"/>
        <w:rPr>
          <w:sz w:val="22"/>
          <w:szCs w:val="20"/>
        </w:rPr>
      </w:pPr>
      <w:r w:rsidRPr="003F242E">
        <w:rPr>
          <w:i/>
          <w:szCs w:val="20"/>
        </w:rPr>
        <w:lastRenderedPageBreak/>
        <w:t>При работе с потребителями применяется индивидуальный подход к решению вопросов с учетом, в том числе, принадлежности потребителей к категории социально уязвимых групп населения</w:t>
      </w:r>
      <w:r w:rsidRPr="003F242E">
        <w:rPr>
          <w:sz w:val="22"/>
          <w:szCs w:val="20"/>
        </w:rPr>
        <w:t>.</w:t>
      </w:r>
    </w:p>
    <w:p w:rsidR="003879E7" w:rsidRDefault="003879E7" w:rsidP="003879E7">
      <w:pPr>
        <w:pStyle w:val="ConsPlusNormal"/>
        <w:ind w:left="426" w:hanging="426"/>
        <w:jc w:val="both"/>
      </w:pPr>
    </w:p>
    <w:p w:rsidR="003879E7" w:rsidRDefault="003879E7" w:rsidP="003879E7">
      <w:pPr>
        <w:pStyle w:val="ConsPlusNormal"/>
        <w:spacing w:before="240"/>
        <w:ind w:left="426" w:hanging="426"/>
        <w:jc w:val="both"/>
      </w:pPr>
      <w:r>
        <w:t>4.7.</w:t>
      </w:r>
      <w:r w:rsidR="003F242E">
        <w:t xml:space="preserve"> </w:t>
      </w:r>
      <w: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879E7" w:rsidRDefault="003879E7" w:rsidP="003879E7">
      <w:pPr>
        <w:pStyle w:val="ConsPlusNormal"/>
        <w:spacing w:before="240"/>
        <w:ind w:left="426" w:hanging="426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3879E7" w:rsidRDefault="003879E7" w:rsidP="003879E7">
      <w:pPr>
        <w:pStyle w:val="ConsPlusNormal"/>
        <w:spacing w:before="240"/>
        <w:ind w:left="426" w:hanging="426"/>
        <w:jc w:val="both"/>
      </w:pPr>
      <w:r>
        <w:t>4.9. Информация по обращениям потребителей.</w:t>
      </w:r>
    </w:p>
    <w:p w:rsidR="003879E7" w:rsidRPr="0039438E" w:rsidRDefault="003879E7" w:rsidP="003879E7">
      <w:pPr>
        <w:pStyle w:val="ConsPlusNormal"/>
        <w:ind w:left="567" w:hanging="567"/>
        <w:jc w:val="both"/>
      </w:pPr>
    </w:p>
    <w:sectPr w:rsidR="003879E7" w:rsidRPr="0039438E" w:rsidSect="000E3A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941"/>
    <w:multiLevelType w:val="multilevel"/>
    <w:tmpl w:val="116EF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37274E"/>
    <w:multiLevelType w:val="multilevel"/>
    <w:tmpl w:val="377AC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7B2D04"/>
    <w:multiLevelType w:val="multilevel"/>
    <w:tmpl w:val="63E6E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A1"/>
    <w:rsid w:val="000269DF"/>
    <w:rsid w:val="00035AD3"/>
    <w:rsid w:val="000A58D9"/>
    <w:rsid w:val="000E3A31"/>
    <w:rsid w:val="000F3C69"/>
    <w:rsid w:val="000F60C3"/>
    <w:rsid w:val="001404A1"/>
    <w:rsid w:val="00142438"/>
    <w:rsid w:val="00155518"/>
    <w:rsid w:val="00174767"/>
    <w:rsid w:val="00193776"/>
    <w:rsid w:val="00194B3B"/>
    <w:rsid w:val="00195AB3"/>
    <w:rsid w:val="002A25D7"/>
    <w:rsid w:val="002E1DCE"/>
    <w:rsid w:val="002E24DC"/>
    <w:rsid w:val="00360D7D"/>
    <w:rsid w:val="00376DD9"/>
    <w:rsid w:val="003879E7"/>
    <w:rsid w:val="00393FC6"/>
    <w:rsid w:val="0039438E"/>
    <w:rsid w:val="00396C62"/>
    <w:rsid w:val="00397287"/>
    <w:rsid w:val="003A0AEC"/>
    <w:rsid w:val="003A0FA5"/>
    <w:rsid w:val="003A3AFE"/>
    <w:rsid w:val="003E3532"/>
    <w:rsid w:val="003F242E"/>
    <w:rsid w:val="00425124"/>
    <w:rsid w:val="00433871"/>
    <w:rsid w:val="0044514B"/>
    <w:rsid w:val="00483F2D"/>
    <w:rsid w:val="004F60EA"/>
    <w:rsid w:val="00561AD2"/>
    <w:rsid w:val="00577A56"/>
    <w:rsid w:val="006002F2"/>
    <w:rsid w:val="00784487"/>
    <w:rsid w:val="007C7DEB"/>
    <w:rsid w:val="008470C5"/>
    <w:rsid w:val="0085228A"/>
    <w:rsid w:val="00896E74"/>
    <w:rsid w:val="008B3F29"/>
    <w:rsid w:val="009045AA"/>
    <w:rsid w:val="00957AA1"/>
    <w:rsid w:val="00962163"/>
    <w:rsid w:val="009F5B03"/>
    <w:rsid w:val="00AD7FB3"/>
    <w:rsid w:val="00B37EE1"/>
    <w:rsid w:val="00B46B56"/>
    <w:rsid w:val="00B72C7E"/>
    <w:rsid w:val="00BD3040"/>
    <w:rsid w:val="00CD0486"/>
    <w:rsid w:val="00CE0060"/>
    <w:rsid w:val="00D479B8"/>
    <w:rsid w:val="00D50A56"/>
    <w:rsid w:val="00DB649A"/>
    <w:rsid w:val="00E330A0"/>
    <w:rsid w:val="00E94E7D"/>
    <w:rsid w:val="00ED6D9E"/>
    <w:rsid w:val="00F23FD3"/>
    <w:rsid w:val="00F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A1"/>
    <w:pPr>
      <w:ind w:left="720"/>
      <w:contextualSpacing/>
    </w:pPr>
  </w:style>
  <w:style w:type="paragraph" w:customStyle="1" w:styleId="ConsPlusNormal">
    <w:name w:val="ConsPlusNormal"/>
    <w:rsid w:val="00140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5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E3A3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87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A1"/>
    <w:pPr>
      <w:ind w:left="720"/>
      <w:contextualSpacing/>
    </w:pPr>
  </w:style>
  <w:style w:type="paragraph" w:customStyle="1" w:styleId="ConsPlusNormal">
    <w:name w:val="ConsPlusNormal"/>
    <w:rsid w:val="00140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9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5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E3A3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87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login.consultant.ru/link/?req=doc&amp;base=LAW&amp;n=351237&amp;date=10.06.20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s://&#1087;&#1086;&#1088;&#1090;&#1072;&#1083;-&#1090;&#1087;.&#1088;&#1092;/platform/portal/tehprisEE_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&#1084;&#1091;&#1087;&#1085;&#1101;&#1089;&#1082;.&#1088;&#1092;/standarts/informatsiya-po-fakticheskim-i-perspektivnym-nagruzkam-tsentrov-pitaniya-nizhe-35-k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Косарев</dc:creator>
  <cp:lastModifiedBy>Сергей</cp:lastModifiedBy>
  <cp:revision>2</cp:revision>
  <cp:lastPrinted>2021-03-01T11:35:00Z</cp:lastPrinted>
  <dcterms:created xsi:type="dcterms:W3CDTF">2022-03-31T07:32:00Z</dcterms:created>
  <dcterms:modified xsi:type="dcterms:W3CDTF">2022-03-31T07:32:00Z</dcterms:modified>
</cp:coreProperties>
</file>